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747" w:type="dxa"/>
        <w:jc w:val="left"/>
        <w:tblInd w:w="0" w:type="dxa"/>
        <w:tblBorders/>
        <w:tblCellMar>
          <w:top w:w="0" w:type="dxa"/>
          <w:left w:w="108" w:type="dxa"/>
          <w:bottom w:w="397" w:type="dxa"/>
          <w:right w:w="108" w:type="dxa"/>
        </w:tblCellMar>
      </w:tblPr>
      <w:tblGrid>
        <w:gridCol w:w="7054"/>
        <w:gridCol w:w="2693"/>
      </w:tblGrid>
      <w:tr>
        <w:trPr>
          <w:trHeight w:val="80" w:hRule="atLeast"/>
        </w:trPr>
        <w:tc>
          <w:tcPr>
            <w:tcW w:w="7054" w:type="dxa"/>
            <w:tcBorders/>
            <w:shd w:fill="auto" w:val="clear"/>
          </w:tcPr>
          <w:p>
            <w:pPr>
              <w:pStyle w:val="Normal"/>
              <w:ind w:hanging="0"/>
              <w:rPr>
                <w:szCs w:val="28"/>
              </w:rPr>
            </w:pPr>
            <w:r>
              <w:rPr>
                <w:szCs w:val="28"/>
              </w:rPr>
              <w:t>от  17 мая 2017 г.</w:t>
            </w:r>
          </w:p>
        </w:tc>
        <w:tc>
          <w:tcPr>
            <w:tcW w:w="2693" w:type="dxa"/>
            <w:tcBorders/>
            <w:shd w:fill="auto" w:val="clear"/>
          </w:tcPr>
          <w:p>
            <w:pPr>
              <w:pStyle w:val="Normal"/>
              <w:ind w:hanging="0"/>
              <w:jc w:val="right"/>
              <w:rPr/>
            </w:pPr>
            <w:r>
              <w:rPr>
                <w:rFonts w:eastAsia="Times New Roman"/>
                <w:szCs w:val="28"/>
              </w:rPr>
              <w:t xml:space="preserve">№ </w:t>
            </w:r>
            <w:r>
              <w:rPr>
                <w:szCs w:val="28"/>
              </w:rPr>
              <w:t>36</w:t>
            </w:r>
          </w:p>
        </w:tc>
      </w:tr>
    </w:tbl>
    <w:p>
      <w:pPr>
        <w:pStyle w:val="Normal"/>
        <w:spacing w:before="0" w:after="480"/>
        <w:ind w:right="4394" w:hanging="0"/>
        <w:rPr>
          <w:spacing w:val="40"/>
          <w:szCs w:val="28"/>
        </w:rPr>
      </w:pPr>
      <w:r>
        <w:rPr>
          <w:b/>
          <w:szCs w:val="28"/>
        </w:rPr>
        <w:t>О внесении изменений в постановление администрации Старополтавского сельского поселения Волгоградской области от 14 ноября</w:t>
      </w:r>
      <w:r>
        <w:rPr>
          <w:b/>
          <w:color w:val="FF0000"/>
          <w:szCs w:val="28"/>
        </w:rPr>
        <w:t xml:space="preserve"> </w:t>
      </w:r>
      <w:r>
        <w:rPr>
          <w:b/>
          <w:szCs w:val="28"/>
        </w:rPr>
        <w:t>2011 года № 201 «Об утверждении плана-графика перехода на предоставление муниципальных услуг в электронном виде органами местного самоуправления Старополтавского сельского поселения, а также подведомственными им учреждениями»</w:t>
      </w:r>
    </w:p>
    <w:p>
      <w:pPr>
        <w:pStyle w:val="Normal"/>
        <w:spacing w:lineRule="auto" w:line="276"/>
        <w:rPr/>
      </w:pPr>
      <w:r>
        <w:rPr>
          <w:spacing w:val="40"/>
          <w:szCs w:val="28"/>
        </w:rPr>
        <w:t>Постановляю:</w:t>
      </w:r>
    </w:p>
    <w:p>
      <w:pPr>
        <w:pStyle w:val="Normal"/>
        <w:numPr>
          <w:ilvl w:val="0"/>
          <w:numId w:val="1"/>
        </w:numPr>
        <w:spacing w:lineRule="auto" w:line="276"/>
        <w:ind w:left="0" w:hanging="360"/>
        <w:rPr/>
      </w:pPr>
      <w:r>
        <w:rPr>
          <w:rFonts w:eastAsia="Times New Roman"/>
          <w:szCs w:val="28"/>
        </w:rPr>
        <w:t xml:space="preserve">            </w:t>
      </w:r>
      <w:r>
        <w:rPr>
          <w:szCs w:val="28"/>
        </w:rPr>
        <w:t>Внести в постановление администрации Старополтавского сельского поселения Волгоградской области от 14 ноября 2011 года № 201«Об утверждении плана-графика перехода на предоставление муниципальных услуг в электронном виде органами местного самоуправления Старополтавского сельского поселения, а также подведомственными им учреждениями» следующие изменения:</w:t>
      </w:r>
    </w:p>
    <w:p>
      <w:pPr>
        <w:pStyle w:val="Normal"/>
        <w:spacing w:lineRule="auto" w:line="276"/>
        <w:ind w:firstLine="851"/>
        <w:rPr/>
      </w:pPr>
      <w:r>
        <w:rPr>
          <w:szCs w:val="28"/>
        </w:rPr>
        <w:t xml:space="preserve">План-график перехода на предоставление муниципальных услуг в электронном виде органами местного самоуправления Старополтавского сельского поселения, а также подведомственными им учреждениями согласно приложению к данному постановлению.  </w:t>
      </w:r>
    </w:p>
    <w:p>
      <w:pPr>
        <w:pStyle w:val="Normal"/>
        <w:spacing w:lineRule="auto" w:line="276"/>
        <w:ind w:firstLine="851"/>
        <w:rPr/>
      </w:pPr>
      <w:r>
        <w:rPr/>
        <w:t xml:space="preserve">2. Настоящее постановление вступает в силу со дня подписания и подлежит официальному опубликованию. </w:t>
      </w:r>
    </w:p>
    <w:tbl>
      <w:tblPr>
        <w:tblW w:w="9747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5"/>
        <w:gridCol w:w="4252"/>
      </w:tblGrid>
      <w:tr>
        <w:trPr>
          <w:trHeight w:val="196" w:hRule="atLeast"/>
        </w:trPr>
        <w:tc>
          <w:tcPr>
            <w:tcW w:w="5495" w:type="dxa"/>
            <w:tcBorders/>
            <w:shd w:fill="auto" w:val="clear"/>
          </w:tcPr>
          <w:p>
            <w:pPr>
              <w:pStyle w:val="Normal"/>
              <w:spacing w:lineRule="auto" w:line="276" w:before="720" w:after="0"/>
              <w:ind w:hanging="0"/>
              <w:jc w:val="left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Глава</w:t>
              <w:br/>
              <w:t>Старополтавского</w:t>
              <w:br/>
              <w:t>сельского поселения</w:t>
            </w:r>
          </w:p>
        </w:tc>
        <w:tc>
          <w:tcPr>
            <w:tcW w:w="4252" w:type="dxa"/>
            <w:tcBorders/>
            <w:shd w:fill="auto" w:val="clear"/>
            <w:vAlign w:val="bottom"/>
          </w:tcPr>
          <w:p>
            <w:pPr>
              <w:pStyle w:val="Normal"/>
              <w:spacing w:lineRule="auto" w:line="276" w:before="600" w:after="0"/>
              <w:jc w:val="right"/>
              <w:rPr>
                <w:b/>
                <w:b/>
                <w:szCs w:val="28"/>
              </w:rPr>
            </w:pPr>
            <w:r>
              <w:rPr>
                <w:b/>
                <w:szCs w:val="28"/>
              </w:rPr>
              <w:t>И. А. Штаймнец</w:t>
            </w:r>
          </w:p>
        </w:tc>
      </w:tr>
    </w:tbl>
    <w:p>
      <w:pPr>
        <w:pStyle w:val="Normal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rPr>
          <w:b/>
          <w:b/>
          <w:szCs w:val="28"/>
        </w:rPr>
      </w:pPr>
      <w:r>
        <w:rPr>
          <w:b/>
          <w:szCs w:val="28"/>
        </w:rPr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1418" w:right="851" w:header="5" w:top="61" w:footer="709" w:bottom="1276" w:gutter="0"/>
          <w:pgNumType w:fmt="decimal"/>
          <w:formProt w:val="false"/>
          <w:titlePg/>
          <w:textDirection w:val="lrTb"/>
          <w:docGrid w:type="default" w:linePitch="381" w:charSpace="0"/>
        </w:sectPr>
        <w:pStyle w:val="Normal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ind w:left="9639"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ПРИЛОЖЕНИЕ</w:t>
      </w:r>
    </w:p>
    <w:p>
      <w:pPr>
        <w:pStyle w:val="Normal"/>
        <w:ind w:left="9639"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left="9639"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left="9639" w:hanging="0"/>
        <w:rPr/>
      </w:pPr>
      <w:r>
        <w:rPr>
          <w:rFonts w:eastAsia="Times New Roman"/>
          <w:sz w:val="24"/>
          <w:szCs w:val="24"/>
          <w:lang w:eastAsia="ru-RU"/>
        </w:rPr>
        <w:t>К постановлению администрации Старополтавского сельского поселения Волгоградской области</w:t>
      </w:r>
    </w:p>
    <w:p>
      <w:pPr>
        <w:pStyle w:val="Normal"/>
        <w:ind w:left="9639"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left="9639"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left="9639"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от 17 мая 2017 г.    № 36</w:t>
      </w:r>
    </w:p>
    <w:p>
      <w:pPr>
        <w:pStyle w:val="Normal"/>
        <w:ind w:left="9639"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left="9639"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hanging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hanging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hanging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hanging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ПЛАН-ГРАФИК</w:t>
      </w:r>
    </w:p>
    <w:p>
      <w:pPr>
        <w:pStyle w:val="Normal"/>
        <w:ind w:hanging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перехода на предоставление в электронном виде муниципальных услуг, предоставляемых администрацией Старополтавского сельского поселения</w:t>
      </w:r>
    </w:p>
    <w:tbl>
      <w:tblPr>
        <w:tblW w:w="14531" w:type="dxa"/>
        <w:jc w:val="left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23" w:type="dxa"/>
          <w:bottom w:w="0" w:type="dxa"/>
          <w:right w:w="28" w:type="dxa"/>
        </w:tblCellMar>
      </w:tblPr>
      <w:tblGrid>
        <w:gridCol w:w="459"/>
        <w:gridCol w:w="3169"/>
        <w:gridCol w:w="2119"/>
        <w:gridCol w:w="1686"/>
        <w:gridCol w:w="1698"/>
        <w:gridCol w:w="1704"/>
        <w:gridCol w:w="1702"/>
        <w:gridCol w:w="1994"/>
      </w:tblGrid>
      <w:tr>
        <w:trPr>
          <w:tblHeader w:val="true"/>
          <w:trHeight w:val="232" w:hRule="atLeast"/>
          <w:cantSplit w:val="true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№</w:t>
            </w:r>
          </w:p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Наименование </w:t>
            </w:r>
          </w:p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услуги </w:t>
              <w:br/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Ответственный исполнитель</w:t>
            </w:r>
          </w:p>
        </w:tc>
        <w:tc>
          <w:tcPr>
            <w:tcW w:w="8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Сроки реализации этапов перехода на предоставление муниципальных услуг в электронной форме</w:t>
            </w:r>
          </w:p>
        </w:tc>
      </w:tr>
      <w:tr>
        <w:trPr>
          <w:tblHeader w:val="true"/>
          <w:cantSplit w:val="true"/>
        </w:trPr>
        <w:tc>
          <w:tcPr>
            <w:tcW w:w="4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snapToGrid w:val="false"/>
              <w:spacing w:lineRule="auto" w:line="192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31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snapToGrid w:val="false"/>
              <w:spacing w:lineRule="auto" w:line="192"/>
              <w:ind w:hanging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21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snapToGrid w:val="false"/>
              <w:spacing w:lineRule="auto" w:line="192"/>
              <w:ind w:hanging="0"/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autoSpaceDE w:val="false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1 этап- размещение информации об услуге (функции) в Сводном реестре государственных и муниципальных услуг (функций) и на Едином портале государственных и муниципальных услуг (функций)</w:t>
            </w:r>
          </w:p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2этап-</w:t>
            </w:r>
          </w:p>
          <w:p>
            <w:pPr>
              <w:pStyle w:val="Normal"/>
              <w:keepNext/>
              <w:keepLines/>
              <w:autoSpaceDE w:val="false"/>
              <w:ind w:hanging="0"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размещение на Едином портале государственных и муниципальных услуг (функций) форм заявлений и иных документов, необходимых для получения соответствующих услуг и обеспечение доступа к ним для копирования и заполнения в электронном виде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autoSpaceDE w:val="false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3 этап - 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и муниципальных услуг (функций)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4этап - обеспечение возможности для заявителей осуществлять с использованием Единого портала государственных и муниципальных услуг (функций) мониторинг хода предоставления услуги (исполнения функции)</w:t>
            </w:r>
          </w:p>
          <w:p>
            <w:pPr>
              <w:pStyle w:val="Normal"/>
              <w:keepNext/>
              <w:keepLines/>
              <w:ind w:firstLine="72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  <w:vAlign w:val="center"/>
          </w:tcPr>
          <w:p>
            <w:pPr>
              <w:pStyle w:val="Normal"/>
              <w:keepNext/>
              <w:keepLines/>
              <w:autoSpaceDE w:val="false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5 этап - обеспечение возможности получения результатов предоставления услуги в электронном виде на Едином портале государственных и муниципальных услуг (функций), если это не запрещено федеральным законом</w:t>
            </w:r>
          </w:p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keepNext/>
              <w:keepLines/>
              <w:spacing w:lineRule="auto" w:line="192"/>
              <w:ind w:hanging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/>
        <w:tc>
          <w:tcPr>
            <w:tcW w:w="145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Архивный фонд</w:t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Выдача документов( выписки из домовой книги, выписка из похозяйственной книги, справок и иных документов)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Получение копии финансово-лицевого счета, выписки из домовой книги, справок и иных документов в сфере жилищно-коммунального хозяйства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Предоставление муниципального имущества в аренду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 декабря 2017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Предоставление выписки из реестра муниципальной собственности Старополтавского сельского поселения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Предоставление информации об объектах культурного наследия местного значения, находящегося на территории Старополтавского сельского поселения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 декабря 2017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декабря 2014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декабря 2014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 декабря 2017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Предоставление малоимущим гражданам, проживающих в поселении и нуждающимися в улучшении жилищных условий, жилых помещений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Прием заявлений, документов а также постановка на учет в качестве нуждающихся в жилых помещениях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декабря 2014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декабря 2014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 декабря 2017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Признание в установленном порядке жилых помещений муниципального жилищного фонда непригодным для проживания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декабря 2014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декабря 2014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Признание молодых семей в качестве нуждающихся в улучшении жилищных условий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ноября 2013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ноября 2013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 декабря 2017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 декабря 2017 года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Присвоение адресов объектам недвижимости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Рассмотрение обращения граждан в администрацию Старополтавского сельского поселения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декабря 2017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декабря 2017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Выдача разрешения на вырубку зеленых насаждений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ноября 2013 года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ind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ноября 2013 года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23" w:type="dxa"/>
            </w:tcMar>
          </w:tcPr>
          <w:p>
            <w:pPr>
              <w:pStyle w:val="Normal"/>
              <w:snapToGrid w:val="false"/>
              <w:spacing w:lineRule="auto" w:line="192"/>
              <w:ind w:hanging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ind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hanging="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</w:p>
    <w:p>
      <w:pPr>
        <w:pStyle w:val="Normal"/>
        <w:ind w:hanging="0"/>
        <w:rPr>
          <w:rFonts w:eastAsia="Times New Roman"/>
          <w:b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Глава </w:t>
      </w:r>
    </w:p>
    <w:p>
      <w:pPr>
        <w:pStyle w:val="Normal"/>
        <w:ind w:hanging="0"/>
        <w:rPr>
          <w:rFonts w:eastAsia="Times New Roman"/>
          <w:b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Старополтавского</w:t>
      </w:r>
    </w:p>
    <w:p>
      <w:pPr>
        <w:pStyle w:val="Normal"/>
        <w:ind w:hanging="0"/>
        <w:rPr/>
      </w:pPr>
      <w:r>
        <w:rPr>
          <w:rFonts w:eastAsia="Times New Roman"/>
          <w:b/>
          <w:sz w:val="24"/>
          <w:szCs w:val="24"/>
          <w:lang w:eastAsia="ru-RU"/>
        </w:rPr>
        <w:t>сельского поселения                                                                                                                  И. А. Штаймнец</w:t>
      </w:r>
    </w:p>
    <w:sectPr>
      <w:headerReference w:type="default" r:id="rId6"/>
      <w:headerReference w:type="first" r:id="rId7"/>
      <w:footerReference w:type="default" r:id="rId8"/>
      <w:footerReference w:type="first" r:id="rId9"/>
      <w:type w:val="nextPage"/>
      <w:pgSz w:orient="landscape" w:w="16838" w:h="11906"/>
      <w:pgMar w:left="1134" w:right="1134" w:header="1134" w:top="1418" w:footer="709" w:bottom="851" w:gutter="0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tabs>
        <w:tab w:val="center" w:pos="4677" w:leader="none"/>
        <w:tab w:val="center" w:pos="7639" w:leader="none"/>
        <w:tab w:val="left" w:pos="8505" w:leader="none"/>
        <w:tab w:val="right" w:pos="9355" w:leader="none"/>
      </w:tabs>
      <w:jc w:val="left"/>
      <w:rPr/>
    </w:pPr>
    <w:r>
      <w:rPr/>
      <w:tab/>
      <w:tab/>
    </w:r>
  </w:p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tabs>
        <w:tab w:val="center" w:pos="4677" w:leader="none"/>
        <w:tab w:val="center" w:pos="7639" w:leader="none"/>
        <w:tab w:val="left" w:pos="8505" w:leader="none"/>
        <w:tab w:val="right" w:pos="9355" w:leader="none"/>
      </w:tabs>
      <w:jc w:val="left"/>
      <w:rPr/>
    </w:pPr>
    <w:r>
      <w:rPr/>
      <w:tab/>
      <w:tab/>
    </w:r>
  </w:p>
  <w:p>
    <w:pPr>
      <w:pStyle w:val="Style25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Style24"/>
      <w:ind w:hanging="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76" w:before="0" w:after="200"/>
      <w:ind w:hanging="0"/>
      <w:jc w:val="center"/>
      <w:rPr>
        <w:b/>
        <w:b/>
        <w:szCs w:val="28"/>
        <w:lang w:val="en-US" w:eastAsia="ru-RU"/>
      </w:rPr>
    </w:pPr>
    <w:r>
      <w:rPr>
        <w:b/>
        <w:szCs w:val="28"/>
        <w:lang w:val="en-US" w:eastAsia="ru-RU"/>
      </w:rPr>
    </w:r>
  </w:p>
  <w:p>
    <w:pPr>
      <w:pStyle w:val="Normal"/>
      <w:spacing w:lineRule="auto" w:line="276" w:before="0" w:after="200"/>
      <w:ind w:hanging="0"/>
      <w:jc w:val="center"/>
      <w:rPr>
        <w:b/>
        <w:b/>
        <w:szCs w:val="28"/>
        <w:lang w:eastAsia="ru-RU"/>
      </w:rPr>
    </w:pPr>
    <w:r>
      <w:rPr>
        <w:b/>
        <w:szCs w:val="28"/>
        <w:lang w:eastAsia="ru-RU"/>
      </w:rPr>
      <w:t>АДМИНИСТРАЦИЯ</w:t>
    </w:r>
  </w:p>
  <w:p>
    <w:pPr>
      <w:pStyle w:val="Normal"/>
      <w:pBdr>
        <w:bottom w:val="single" w:sz="12" w:space="1" w:color="000000"/>
      </w:pBdr>
      <w:spacing w:lineRule="auto" w:line="276" w:before="0" w:after="200"/>
      <w:ind w:hanging="0"/>
      <w:jc w:val="center"/>
      <w:rPr>
        <w:b/>
        <w:b/>
        <w:sz w:val="24"/>
        <w:szCs w:val="24"/>
        <w:lang w:eastAsia="ru-RU"/>
      </w:rPr>
    </w:pPr>
    <w:r>
      <w:rPr>
        <w:b/>
        <w:sz w:val="24"/>
        <w:szCs w:val="24"/>
        <w:lang w:eastAsia="ru-RU"/>
      </w:rPr>
      <w:t>Старополтавского сельского поселения</w:t>
    </w:r>
  </w:p>
  <w:p>
    <w:pPr>
      <w:pStyle w:val="Normal"/>
      <w:pBdr>
        <w:bottom w:val="single" w:sz="12" w:space="1" w:color="000000"/>
      </w:pBdr>
      <w:spacing w:lineRule="auto" w:line="276" w:before="0" w:after="200"/>
      <w:ind w:hanging="0"/>
      <w:jc w:val="center"/>
      <w:rPr>
        <w:b/>
        <w:b/>
        <w:sz w:val="24"/>
        <w:szCs w:val="24"/>
        <w:lang w:eastAsia="ru-RU"/>
      </w:rPr>
    </w:pPr>
    <w:r>
      <w:rPr>
        <w:b/>
        <w:sz w:val="24"/>
        <w:szCs w:val="24"/>
        <w:lang w:eastAsia="ru-RU"/>
      </w:rPr>
      <w:t>Старополтавского муниципального района Волгоградской области</w:t>
    </w:r>
  </w:p>
  <w:p>
    <w:pPr>
      <w:pStyle w:val="Normal"/>
      <w:shd w:fill="FFFFFF" w:val="clear"/>
      <w:ind w:hanging="0"/>
      <w:jc w:val="center"/>
      <w:rPr>
        <w:rFonts w:eastAsia="Times New Roman"/>
        <w:b/>
        <w:b/>
        <w:bCs/>
        <w:color w:val="3B2D36"/>
        <w:szCs w:val="28"/>
        <w:lang w:eastAsia="ru-RU"/>
      </w:rPr>
    </w:pPr>
    <w:r>
      <w:rPr>
        <w:rFonts w:eastAsia="Times New Roman"/>
        <w:b/>
        <w:color w:val="3B2D36"/>
        <w:sz w:val="32"/>
        <w:szCs w:val="32"/>
        <w:lang w:eastAsia="ru-RU"/>
      </w:rPr>
      <w:t>ПОСТАНОВЛЕНИЕ</w:t>
    </w:r>
  </w:p>
  <w:p>
    <w:pPr>
      <w:pStyle w:val="Normal"/>
      <w:shd w:fill="FFFFFF" w:val="clear"/>
      <w:ind w:hanging="0"/>
      <w:jc w:val="left"/>
      <w:rPr>
        <w:rFonts w:eastAsia="Times New Roman"/>
        <w:b/>
        <w:b/>
        <w:bCs/>
        <w:color w:val="3B2D36"/>
        <w:szCs w:val="28"/>
        <w:lang w:eastAsia="ru-RU"/>
      </w:rPr>
    </w:pPr>
    <w:r>
      <w:rPr>
        <w:rFonts w:eastAsia="Times New Roman"/>
        <w:b/>
        <w:bCs/>
        <w:color w:val="3B2D36"/>
        <w:szCs w:val="28"/>
        <w:lang w:eastAsia="ru-RU"/>
      </w:rPr>
    </w:r>
  </w:p>
  <w:p>
    <w:pPr>
      <w:pStyle w:val="Normal"/>
      <w:ind w:hanging="0"/>
      <w:jc w:val="center"/>
      <w:rPr>
        <w:rFonts w:eastAsia="Times New Roman"/>
        <w:b/>
        <w:b/>
        <w:bCs/>
        <w:color w:val="3B2D36"/>
        <w:sz w:val="20"/>
        <w:szCs w:val="20"/>
        <w:lang w:eastAsia="ru-RU"/>
      </w:rPr>
    </w:pPr>
    <w:r>
      <w:rPr>
        <w:rFonts w:eastAsia="Times New Roman"/>
        <w:b/>
        <w:bCs/>
        <w:color w:val="3B2D36"/>
        <w:sz w:val="20"/>
        <w:szCs w:val="20"/>
        <w:lang w:eastAsia="ru-RU"/>
      </w:rPr>
    </w:r>
  </w:p>
  <w:p>
    <w:pPr>
      <w:pStyle w:val="Normal"/>
      <w:ind w:hanging="0"/>
      <w:jc w:val="center"/>
      <w:rPr>
        <w:sz w:val="12"/>
        <w:szCs w:val="12"/>
      </w:rPr>
    </w:pPr>
    <w:r>
      <w:rPr>
        <w:sz w:val="12"/>
        <w:szCs w:val="12"/>
      </w:rPr>
    </w:r>
  </w:p>
  <w:p>
    <w:pPr>
      <w:pStyle w:val="Normal"/>
      <w:ind w:hanging="0"/>
      <w:jc w:val="center"/>
      <w:rPr>
        <w:sz w:val="12"/>
        <w:szCs w:val="12"/>
      </w:rPr>
    </w:pPr>
    <w:r>
      <w:rPr>
        <w:sz w:val="12"/>
        <w:szCs w:val="12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</w:p>
  <w:p>
    <w:pPr>
      <w:pStyle w:val="Style24"/>
      <w:ind w:hanging="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ind w:hanging="0"/>
      <w:jc w:val="center"/>
      <w:rPr>
        <w:sz w:val="12"/>
        <w:szCs w:val="12"/>
      </w:rPr>
    </w:pPr>
    <w:r>
      <w:rPr>
        <w:sz w:val="12"/>
        <w:szCs w:val="1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9" w:hanging="360"/>
      </w:pPr>
      <w:rPr>
        <w:szCs w:val="28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62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ind w:firstLine="709"/>
      <w:jc w:val="both"/>
    </w:pPr>
    <w:rPr>
      <w:rFonts w:ascii="Times New Roman" w:hAnsi="Times New Roman" w:eastAsia="Calibri" w:cs="Times New Roman"/>
      <w:color w:val="auto"/>
      <w:sz w:val="28"/>
      <w:szCs w:val="22"/>
      <w:lang w:val="ru-RU" w:bidi="ar-SA" w:eastAsia="zh-CN"/>
    </w:rPr>
  </w:style>
  <w:style w:type="character" w:styleId="WW8Num1z0">
    <w:name w:val="WW8Num1z0"/>
    <w:qFormat/>
    <w:rPr>
      <w:szCs w:val="28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4">
    <w:name w:val="Основной шрифт абзаца"/>
    <w:qFormat/>
    <w:rPr/>
  </w:style>
  <w:style w:type="character" w:styleId="Style15">
    <w:name w:val="Интернет-ссылка"/>
    <w:rPr>
      <w:color w:val="0000FF"/>
      <w:u w:val="single"/>
    </w:rPr>
  </w:style>
  <w:style w:type="character" w:styleId="Style16">
    <w:name w:val="Верхний колонтитул Знак"/>
    <w:qFormat/>
    <w:rPr>
      <w:sz w:val="28"/>
      <w:szCs w:val="22"/>
    </w:rPr>
  </w:style>
  <w:style w:type="character" w:styleId="Style17">
    <w:name w:val="Нижний колонтитул Знак"/>
    <w:qFormat/>
    <w:rPr>
      <w:sz w:val="28"/>
      <w:szCs w:val="22"/>
    </w:rPr>
  </w:style>
  <w:style w:type="character" w:styleId="3">
    <w:name w:val="Основной текст 3 Знак"/>
    <w:qFormat/>
    <w:rPr>
      <w:rFonts w:eastAsia="Times New Roman"/>
      <w:sz w:val="28"/>
    </w:rPr>
  </w:style>
  <w:style w:type="character" w:styleId="Style18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ascii="Times New Roman" w:hAnsi="Times New Roman"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Style24">
    <w:name w:val="Head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31">
    <w:name w:val="Основной текст 3"/>
    <w:basedOn w:val="Normal"/>
    <w:qFormat/>
    <w:pPr>
      <w:spacing w:before="120" w:after="0"/>
      <w:ind w:hanging="0"/>
    </w:pPr>
    <w:rPr>
      <w:rFonts w:eastAsia="Times New Roman"/>
      <w:szCs w:val="20"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7">
    <w:name w:val="Содержимое таблицы"/>
    <w:basedOn w:val="Normal"/>
    <w:qFormat/>
    <w:pPr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header" Target="header4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303</TotalTime>
  <Application>LibreOffice/5.2.2.2$Windows_x86 LibreOffice_project/8f96e87c890bf8fa77463cd4b640a2312823f3ad</Application>
  <Pages>7</Pages>
  <Words>693</Words>
  <Characters>4507</Characters>
  <CharactersWithSpaces>5226</CharactersWithSpaces>
  <Paragraphs>116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2017-05-16T11:35:00Z</dcterms:created>
  <dc:creator>Евгения Николаевна Лимаренко</dc:creator>
  <dc:description/>
  <dc:language>ru-RU</dc:language>
  <cp:lastModifiedBy>Жиром</cp:lastModifiedBy>
  <cp:lastPrinted>2017-05-19T10:12:00Z</cp:lastPrinted>
  <dcterms:modified xsi:type="dcterms:W3CDTF">2017-05-19T09:12:00Z</dcterms:modified>
  <cp:revision>20</cp:revision>
  <dc:subject/>
  <dc:title/>
</cp:coreProperties>
</file>