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043" w:rsidRPr="00797EF3" w:rsidRDefault="00BD1043" w:rsidP="00BD1043">
      <w:pPr>
        <w:rPr>
          <w:b/>
          <w:sz w:val="28"/>
          <w:szCs w:val="28"/>
        </w:rPr>
      </w:pPr>
      <w:r w:rsidRPr="00592C1C">
        <w:rPr>
          <w:b/>
          <w:sz w:val="24"/>
          <w:szCs w:val="24"/>
        </w:rPr>
        <w:t>«</w:t>
      </w:r>
      <w:r w:rsidRPr="00797EF3">
        <w:rPr>
          <w:b/>
          <w:sz w:val="28"/>
          <w:szCs w:val="28"/>
        </w:rPr>
        <w:t>О создании конкурсной комиссии</w:t>
      </w:r>
    </w:p>
    <w:p w:rsidR="00BD1043" w:rsidRPr="00797EF3" w:rsidRDefault="00BD1043" w:rsidP="00BD1043">
      <w:pPr>
        <w:rPr>
          <w:b/>
          <w:sz w:val="28"/>
          <w:szCs w:val="28"/>
        </w:rPr>
      </w:pPr>
      <w:r w:rsidRPr="00797EF3">
        <w:rPr>
          <w:b/>
          <w:sz w:val="28"/>
          <w:szCs w:val="28"/>
        </w:rPr>
        <w:t>по проведению открытого конкурса</w:t>
      </w:r>
    </w:p>
    <w:p w:rsidR="00BD1043" w:rsidRPr="00797EF3" w:rsidRDefault="00BD1043" w:rsidP="00BD1043">
      <w:pPr>
        <w:rPr>
          <w:b/>
          <w:sz w:val="28"/>
          <w:szCs w:val="28"/>
        </w:rPr>
      </w:pPr>
      <w:r w:rsidRPr="00797EF3">
        <w:rPr>
          <w:b/>
          <w:sz w:val="28"/>
          <w:szCs w:val="28"/>
        </w:rPr>
        <w:t>по отбору управляющей организации</w:t>
      </w:r>
    </w:p>
    <w:p w:rsidR="00BD1043" w:rsidRPr="00797EF3" w:rsidRDefault="00BD1043" w:rsidP="00BD1043">
      <w:pPr>
        <w:rPr>
          <w:sz w:val="28"/>
          <w:szCs w:val="28"/>
        </w:rPr>
      </w:pPr>
      <w:r w:rsidRPr="00797EF3">
        <w:rPr>
          <w:b/>
          <w:sz w:val="28"/>
          <w:szCs w:val="28"/>
        </w:rPr>
        <w:t>для управления многоквартирными домами</w:t>
      </w:r>
      <w:r>
        <w:rPr>
          <w:b/>
          <w:sz w:val="24"/>
          <w:szCs w:val="24"/>
        </w:rPr>
        <w:t xml:space="preserve">»                                </w:t>
      </w:r>
    </w:p>
    <w:p w:rsidR="00BD1043" w:rsidRPr="00592C1C" w:rsidRDefault="00BD1043" w:rsidP="00BD1043">
      <w:pPr>
        <w:spacing w:after="240"/>
        <w:ind w:right="4394"/>
        <w:jc w:val="both"/>
        <w:rPr>
          <w:b/>
          <w:sz w:val="24"/>
          <w:szCs w:val="24"/>
        </w:rPr>
      </w:pPr>
    </w:p>
    <w:p w:rsidR="00BD1043" w:rsidRDefault="00BD1043" w:rsidP="00BD1043">
      <w:pPr>
        <w:ind w:firstLine="708"/>
        <w:rPr>
          <w:sz w:val="28"/>
          <w:szCs w:val="28"/>
        </w:rPr>
      </w:pPr>
      <w:r w:rsidRPr="00797EF3">
        <w:rPr>
          <w:sz w:val="28"/>
          <w:szCs w:val="28"/>
        </w:rPr>
        <w:t>В соответствии со статьей 161 Жилищного кодекса Российской Федерации, в  целях проведения открытого конкурса по отбору управляющей организации для управления многоквартирными домами</w:t>
      </w:r>
      <w:r>
        <w:rPr>
          <w:sz w:val="28"/>
          <w:szCs w:val="28"/>
        </w:rPr>
        <w:t>.</w:t>
      </w:r>
    </w:p>
    <w:p w:rsidR="00BD1043" w:rsidRPr="00797EF3" w:rsidRDefault="00BD1043" w:rsidP="00BD1043">
      <w:pPr>
        <w:rPr>
          <w:sz w:val="28"/>
          <w:szCs w:val="28"/>
        </w:rPr>
      </w:pPr>
      <w:r w:rsidRPr="00797EF3">
        <w:rPr>
          <w:sz w:val="28"/>
          <w:szCs w:val="28"/>
        </w:rPr>
        <w:t xml:space="preserve"> </w:t>
      </w:r>
    </w:p>
    <w:p w:rsidR="00BD1043" w:rsidRPr="00797EF3" w:rsidRDefault="00BD1043" w:rsidP="00BD1043">
      <w:pPr>
        <w:spacing w:after="240"/>
        <w:ind w:right="-2" w:firstLine="567"/>
        <w:jc w:val="both"/>
        <w:rPr>
          <w:sz w:val="24"/>
          <w:szCs w:val="24"/>
        </w:rPr>
      </w:pPr>
      <w:r w:rsidRPr="00592C1C">
        <w:rPr>
          <w:spacing w:val="80"/>
          <w:sz w:val="24"/>
          <w:szCs w:val="24"/>
        </w:rPr>
        <w:t>ПОСТАНОВЛЯЮ:</w:t>
      </w:r>
    </w:p>
    <w:p w:rsidR="00BD1043" w:rsidRPr="00797EF3" w:rsidRDefault="00BD1043" w:rsidP="00BD1043">
      <w:pPr>
        <w:rPr>
          <w:sz w:val="28"/>
          <w:szCs w:val="28"/>
        </w:rPr>
      </w:pPr>
      <w:r w:rsidRPr="00797EF3">
        <w:rPr>
          <w:sz w:val="28"/>
          <w:szCs w:val="28"/>
        </w:rPr>
        <w:t>1. Создать конкурсную комиссию по проведению открытого конкурса по отбору управляющей организации для управления многоквартирными домами.</w:t>
      </w:r>
    </w:p>
    <w:p w:rsidR="00BD1043" w:rsidRPr="00797EF3" w:rsidRDefault="00BD1043" w:rsidP="00BD1043">
      <w:pPr>
        <w:rPr>
          <w:sz w:val="28"/>
          <w:szCs w:val="28"/>
        </w:rPr>
      </w:pPr>
      <w:r w:rsidRPr="00797EF3">
        <w:rPr>
          <w:sz w:val="28"/>
          <w:szCs w:val="28"/>
        </w:rPr>
        <w:t>2. Утвердить состав конкурсной комиссии по проведению открытого конкурса по отбору управляющей организации для управления многоквартирными домами (приложение № 1).</w:t>
      </w:r>
    </w:p>
    <w:p w:rsidR="00BD1043" w:rsidRPr="00797EF3" w:rsidRDefault="00BD1043" w:rsidP="00BD1043">
      <w:pPr>
        <w:rPr>
          <w:sz w:val="28"/>
          <w:szCs w:val="28"/>
        </w:rPr>
      </w:pPr>
      <w:r w:rsidRPr="00797EF3">
        <w:rPr>
          <w:sz w:val="28"/>
          <w:szCs w:val="28"/>
        </w:rPr>
        <w:t>3. Утвердить Порядок работы конкурсной комиссии по проведению открытого конкурса по отбору управляющей организации для управления многоквартирными домами (Приложение № 2).</w:t>
      </w:r>
    </w:p>
    <w:p w:rsidR="00BD1043" w:rsidRPr="00797EF3" w:rsidRDefault="00BD1043" w:rsidP="00BD1043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797EF3">
        <w:rPr>
          <w:sz w:val="28"/>
          <w:szCs w:val="28"/>
        </w:rPr>
        <w:t xml:space="preserve">. </w:t>
      </w:r>
      <w:proofErr w:type="gramStart"/>
      <w:r w:rsidRPr="00797EF3">
        <w:rPr>
          <w:sz w:val="28"/>
          <w:szCs w:val="28"/>
        </w:rPr>
        <w:t>Контроль за</w:t>
      </w:r>
      <w:proofErr w:type="gramEnd"/>
      <w:r w:rsidRPr="00797EF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D1043" w:rsidRPr="00797EF3" w:rsidRDefault="00BD1043" w:rsidP="00BD1043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97EF3">
        <w:rPr>
          <w:sz w:val="28"/>
          <w:szCs w:val="28"/>
        </w:rPr>
        <w:t>5. Настоящее постановление вступает в силу со дня его подписания.</w:t>
      </w:r>
    </w:p>
    <w:p w:rsidR="00BD1043" w:rsidRPr="00797EF3" w:rsidRDefault="00BD1043" w:rsidP="00BD104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D1043" w:rsidRPr="00FE1C36" w:rsidRDefault="00BD1043" w:rsidP="00BD1043">
      <w:pPr>
        <w:spacing w:after="240"/>
        <w:ind w:left="567" w:right="-2"/>
        <w:jc w:val="both"/>
        <w:rPr>
          <w:sz w:val="28"/>
          <w:szCs w:val="28"/>
        </w:rPr>
      </w:pPr>
    </w:p>
    <w:p w:rsidR="00BD1043" w:rsidRPr="00FE1C36" w:rsidRDefault="00BD1043" w:rsidP="00BD1043">
      <w:pPr>
        <w:ind w:left="567" w:right="-2"/>
        <w:jc w:val="both"/>
        <w:rPr>
          <w:b/>
          <w:sz w:val="28"/>
          <w:szCs w:val="28"/>
        </w:rPr>
      </w:pPr>
    </w:p>
    <w:p w:rsidR="00BD1043" w:rsidRPr="00FE1C36" w:rsidRDefault="00BD1043" w:rsidP="00BD1043">
      <w:pPr>
        <w:ind w:left="567" w:right="-2"/>
        <w:jc w:val="both"/>
        <w:rPr>
          <w:b/>
          <w:sz w:val="28"/>
          <w:szCs w:val="28"/>
        </w:rPr>
      </w:pPr>
      <w:r w:rsidRPr="00FE1C36">
        <w:rPr>
          <w:b/>
          <w:sz w:val="28"/>
          <w:szCs w:val="28"/>
        </w:rPr>
        <w:t>Глава Старополтавского</w:t>
      </w:r>
    </w:p>
    <w:p w:rsidR="00BD1043" w:rsidRPr="00FE1C36" w:rsidRDefault="00BD1043" w:rsidP="00BD1043">
      <w:pPr>
        <w:spacing w:after="240"/>
        <w:ind w:left="567" w:right="-2"/>
        <w:jc w:val="both"/>
        <w:rPr>
          <w:b/>
          <w:sz w:val="28"/>
          <w:szCs w:val="28"/>
        </w:rPr>
      </w:pPr>
      <w:r w:rsidRPr="00FE1C36">
        <w:rPr>
          <w:b/>
          <w:sz w:val="28"/>
          <w:szCs w:val="28"/>
        </w:rPr>
        <w:t>с</w:t>
      </w:r>
      <w:r w:rsidR="00FE1C36">
        <w:rPr>
          <w:b/>
          <w:sz w:val="28"/>
          <w:szCs w:val="28"/>
        </w:rPr>
        <w:t>ельского поселения</w:t>
      </w:r>
      <w:r w:rsidR="00FE1C36">
        <w:rPr>
          <w:b/>
          <w:sz w:val="28"/>
          <w:szCs w:val="28"/>
        </w:rPr>
        <w:tab/>
      </w:r>
      <w:r w:rsidR="00FE1C36">
        <w:rPr>
          <w:b/>
          <w:sz w:val="28"/>
          <w:szCs w:val="28"/>
        </w:rPr>
        <w:tab/>
      </w:r>
      <w:r w:rsidR="00FE1C36">
        <w:rPr>
          <w:b/>
          <w:sz w:val="28"/>
          <w:szCs w:val="28"/>
        </w:rPr>
        <w:tab/>
      </w:r>
      <w:r w:rsidR="00FE1C36">
        <w:rPr>
          <w:b/>
          <w:sz w:val="28"/>
          <w:szCs w:val="28"/>
        </w:rPr>
        <w:tab/>
      </w:r>
      <w:r w:rsidR="00FE1C36">
        <w:rPr>
          <w:b/>
          <w:sz w:val="28"/>
          <w:szCs w:val="28"/>
        </w:rPr>
        <w:tab/>
      </w:r>
      <w:r w:rsidR="00FE1C36">
        <w:rPr>
          <w:b/>
          <w:sz w:val="28"/>
          <w:szCs w:val="28"/>
        </w:rPr>
        <w:tab/>
        <w:t xml:space="preserve">      </w:t>
      </w:r>
      <w:r w:rsidRPr="00FE1C36">
        <w:rPr>
          <w:b/>
          <w:sz w:val="28"/>
          <w:szCs w:val="28"/>
        </w:rPr>
        <w:t>Штаймнец И.А.</w:t>
      </w:r>
    </w:p>
    <w:p w:rsidR="00BD1043" w:rsidRPr="007D198E" w:rsidRDefault="00BD1043" w:rsidP="00BD104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 w:val="0"/>
          <w:sz w:val="28"/>
          <w:szCs w:val="28"/>
        </w:rPr>
        <w:tab/>
      </w: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D1043" w:rsidRPr="00007692" w:rsidRDefault="00BD1043" w:rsidP="00BD1043">
      <w:pPr>
        <w:jc w:val="right"/>
        <w:rPr>
          <w:sz w:val="28"/>
          <w:szCs w:val="28"/>
        </w:rPr>
      </w:pPr>
      <w:r w:rsidRPr="00007692">
        <w:rPr>
          <w:sz w:val="28"/>
          <w:szCs w:val="28"/>
        </w:rPr>
        <w:t xml:space="preserve">Приложение №1 </w:t>
      </w: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jc w:val="center"/>
        <w:rPr>
          <w:sz w:val="28"/>
          <w:szCs w:val="28"/>
        </w:rPr>
      </w:pPr>
      <w:r w:rsidRPr="00007692">
        <w:rPr>
          <w:sz w:val="28"/>
          <w:szCs w:val="28"/>
        </w:rPr>
        <w:t>Состав конкурсной комиссии</w:t>
      </w:r>
    </w:p>
    <w:p w:rsidR="00BD1043" w:rsidRPr="00007692" w:rsidRDefault="00BD1043" w:rsidP="00BD1043">
      <w:pPr>
        <w:jc w:val="center"/>
        <w:rPr>
          <w:sz w:val="28"/>
          <w:szCs w:val="28"/>
        </w:rPr>
      </w:pPr>
      <w:r w:rsidRPr="00007692">
        <w:rPr>
          <w:sz w:val="28"/>
          <w:szCs w:val="28"/>
        </w:rPr>
        <w:t>по проведению открытого конкурса по отбору управляющей организации</w:t>
      </w:r>
    </w:p>
    <w:p w:rsidR="00BD1043" w:rsidRPr="00007692" w:rsidRDefault="00BD1043" w:rsidP="00BD1043">
      <w:pPr>
        <w:jc w:val="center"/>
        <w:rPr>
          <w:sz w:val="28"/>
          <w:szCs w:val="28"/>
        </w:rPr>
      </w:pPr>
      <w:r w:rsidRPr="00007692">
        <w:rPr>
          <w:sz w:val="28"/>
          <w:szCs w:val="28"/>
        </w:rPr>
        <w:t>для управления многоквартирными домами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1. Штаймнец И.А. – глава администрации Старополтавского сельского поселения Старополтавского района - председатель комиссии;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 xml:space="preserve">2. </w:t>
      </w:r>
      <w:proofErr w:type="spellStart"/>
      <w:r w:rsidRPr="00007692">
        <w:rPr>
          <w:sz w:val="28"/>
          <w:szCs w:val="28"/>
        </w:rPr>
        <w:t>Мелкумов</w:t>
      </w:r>
      <w:proofErr w:type="spellEnd"/>
      <w:r w:rsidRPr="00007692">
        <w:rPr>
          <w:sz w:val="28"/>
          <w:szCs w:val="28"/>
        </w:rPr>
        <w:t xml:space="preserve"> А.С. – зам. главы администрации Старополтавского сельского поселения Старополтавского района, секретарь комиссии.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Члены комиссии: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3. Красников Е.С. – ведущий специалист по молодёжной политике, физической культуры и спорту Старополтавского сельского поселения Старополтавского  района;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 xml:space="preserve">4. </w:t>
      </w:r>
      <w:proofErr w:type="spellStart"/>
      <w:r w:rsidRPr="00007692">
        <w:rPr>
          <w:sz w:val="28"/>
          <w:szCs w:val="28"/>
        </w:rPr>
        <w:t>ДьяченкоА.В</w:t>
      </w:r>
      <w:proofErr w:type="spellEnd"/>
      <w:proofErr w:type="gramStart"/>
      <w:r w:rsidRPr="00007692">
        <w:rPr>
          <w:sz w:val="28"/>
          <w:szCs w:val="28"/>
        </w:rPr>
        <w:t xml:space="preserve"> .</w:t>
      </w:r>
      <w:proofErr w:type="gramEnd"/>
      <w:r w:rsidRPr="00007692">
        <w:rPr>
          <w:sz w:val="28"/>
          <w:szCs w:val="28"/>
        </w:rPr>
        <w:t xml:space="preserve"> – зам. главы администрации Старополтавского сельского поселения Старополтавского района;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 xml:space="preserve">5. </w:t>
      </w:r>
      <w:proofErr w:type="spellStart"/>
      <w:r w:rsidR="00FE1C36">
        <w:rPr>
          <w:sz w:val="28"/>
          <w:szCs w:val="28"/>
        </w:rPr>
        <w:t>Штерц</w:t>
      </w:r>
      <w:proofErr w:type="spellEnd"/>
      <w:r w:rsidR="00FE1C36">
        <w:rPr>
          <w:sz w:val="28"/>
          <w:szCs w:val="28"/>
        </w:rPr>
        <w:t xml:space="preserve"> Р.А</w:t>
      </w:r>
      <w:bookmarkStart w:id="0" w:name="_GoBack"/>
      <w:bookmarkEnd w:id="0"/>
      <w:r w:rsidRPr="00007692">
        <w:rPr>
          <w:sz w:val="28"/>
          <w:szCs w:val="28"/>
        </w:rPr>
        <w:t>. – специалист 2 категории Старополтавского сельского поселения Старополтавского района.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rPr>
          <w:sz w:val="28"/>
          <w:szCs w:val="28"/>
        </w:rPr>
      </w:pPr>
    </w:p>
    <w:p w:rsidR="00BD1043" w:rsidRPr="00007692" w:rsidRDefault="00BD1043" w:rsidP="00BD1043">
      <w:pPr>
        <w:jc w:val="right"/>
        <w:rPr>
          <w:sz w:val="28"/>
          <w:szCs w:val="28"/>
        </w:rPr>
      </w:pPr>
      <w:r w:rsidRPr="00007692">
        <w:rPr>
          <w:sz w:val="28"/>
          <w:szCs w:val="28"/>
        </w:rPr>
        <w:lastRenderedPageBreak/>
        <w:t>Приложение № 2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jc w:val="center"/>
        <w:rPr>
          <w:b/>
          <w:sz w:val="28"/>
          <w:szCs w:val="28"/>
        </w:rPr>
      </w:pPr>
      <w:r w:rsidRPr="00007692">
        <w:rPr>
          <w:b/>
          <w:sz w:val="28"/>
          <w:szCs w:val="28"/>
        </w:rPr>
        <w:t>ПОРЯДОК</w:t>
      </w:r>
    </w:p>
    <w:p w:rsidR="00BD1043" w:rsidRPr="00007692" w:rsidRDefault="00BD1043" w:rsidP="00BD1043">
      <w:pPr>
        <w:jc w:val="center"/>
        <w:rPr>
          <w:b/>
          <w:sz w:val="28"/>
          <w:szCs w:val="28"/>
        </w:rPr>
      </w:pPr>
      <w:r w:rsidRPr="00007692">
        <w:rPr>
          <w:b/>
          <w:sz w:val="28"/>
          <w:szCs w:val="28"/>
        </w:rPr>
        <w:t>работы конкурсной комиссии по проведению открытого конкурса</w:t>
      </w:r>
    </w:p>
    <w:p w:rsidR="00BD1043" w:rsidRPr="00007692" w:rsidRDefault="00BD1043" w:rsidP="00BD1043">
      <w:pPr>
        <w:jc w:val="center"/>
        <w:rPr>
          <w:b/>
          <w:sz w:val="28"/>
          <w:szCs w:val="28"/>
        </w:rPr>
      </w:pPr>
      <w:r w:rsidRPr="00007692">
        <w:rPr>
          <w:b/>
          <w:sz w:val="28"/>
          <w:szCs w:val="28"/>
        </w:rPr>
        <w:t>по отбору управляющей организации для управления многоквартирными домами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rPr>
          <w:sz w:val="28"/>
          <w:szCs w:val="28"/>
        </w:rPr>
      </w:pPr>
      <w:bookmarkStart w:id="1" w:name="_Toc120670459"/>
      <w:r w:rsidRPr="00007692">
        <w:rPr>
          <w:sz w:val="28"/>
          <w:szCs w:val="28"/>
        </w:rPr>
        <w:t>1. Общие положения</w:t>
      </w:r>
      <w:bookmarkEnd w:id="1"/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1.1. Настоящий Порядок работы конкурсной комиссии по проведению открытого конкурса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по отбору управляющей организации для управления многоквартирными домами (далее – Порядок) разработан в соответствии с требованиями Постановления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Гражданского кодекса Российской Федерации, Бюджетного кодекса Российской Федерации.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1.2. Настоящий Порядок определяет цели создания, функции и порядок деятельности конкурсной комиссии. При подготовке и проведении конкурса конкурсная комиссия взаимодействует с соответствующими подразделениями администрации Старополтавского сельского поселения Старополтавского района, на которые возложены отдельные функции по организации, подготовке и проведению конкурса.</w:t>
      </w:r>
    </w:p>
    <w:p w:rsidR="00BD1043" w:rsidRPr="00007692" w:rsidRDefault="00BD1043" w:rsidP="00BD1043">
      <w:pPr>
        <w:rPr>
          <w:sz w:val="28"/>
          <w:szCs w:val="28"/>
        </w:rPr>
      </w:pPr>
      <w:bookmarkStart w:id="2" w:name="_Toc120670461"/>
      <w:bookmarkStart w:id="3" w:name="_Toc118454378"/>
      <w:bookmarkEnd w:id="2"/>
      <w:r w:rsidRPr="00007692">
        <w:rPr>
          <w:sz w:val="28"/>
          <w:szCs w:val="28"/>
        </w:rPr>
        <w:t> </w:t>
      </w:r>
      <w:bookmarkEnd w:id="3"/>
    </w:p>
    <w:p w:rsidR="00BD1043" w:rsidRPr="00007692" w:rsidRDefault="00BD1043" w:rsidP="00BD1043">
      <w:pPr>
        <w:jc w:val="center"/>
        <w:rPr>
          <w:sz w:val="28"/>
          <w:szCs w:val="28"/>
        </w:rPr>
      </w:pPr>
      <w:r w:rsidRPr="00007692">
        <w:rPr>
          <w:sz w:val="28"/>
          <w:szCs w:val="28"/>
        </w:rPr>
        <w:t>2. Цели и задачи конкурсной комиссии</w:t>
      </w:r>
    </w:p>
    <w:p w:rsidR="00BD1043" w:rsidRPr="00007692" w:rsidRDefault="00BD1043" w:rsidP="00BD1043">
      <w:pPr>
        <w:rPr>
          <w:sz w:val="28"/>
          <w:szCs w:val="28"/>
        </w:rPr>
      </w:pPr>
      <w:bookmarkStart w:id="4" w:name="_Ref119367526"/>
      <w:bookmarkStart w:id="5" w:name="_Ref117957636"/>
      <w:bookmarkEnd w:id="4"/>
      <w:r w:rsidRPr="00007692">
        <w:rPr>
          <w:sz w:val="28"/>
          <w:szCs w:val="28"/>
        </w:rPr>
        <w:t>2.1. Конкурсная комиссия создается в целях отбора участников конкурса при проведении конкурса по отбору Управляющей организации для управления многоквартирными домами</w:t>
      </w:r>
      <w:bookmarkEnd w:id="5"/>
      <w:r w:rsidRPr="00007692">
        <w:rPr>
          <w:sz w:val="28"/>
          <w:szCs w:val="28"/>
        </w:rPr>
        <w:t>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2</w:t>
      </w:r>
      <w:bookmarkStart w:id="6" w:name="_Ref117856586"/>
      <w:r w:rsidRPr="00007692">
        <w:rPr>
          <w:sz w:val="28"/>
          <w:szCs w:val="28"/>
        </w:rPr>
        <w:t>.2. Основные задачи конкурсной комиссии:</w:t>
      </w:r>
      <w:bookmarkEnd w:id="6"/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2.2.1 обеспечение объективности при рассмотрении заявок на участие в конкурсе;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2.2.2 обеспечение объективности и порядка при проведении конкурса;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2.2.3 обеспечение гласности и прозрачности проведения конкурса</w:t>
      </w:r>
    </w:p>
    <w:p w:rsidR="00BD1043" w:rsidRPr="00007692" w:rsidRDefault="00BD1043" w:rsidP="00BD1043">
      <w:pPr>
        <w:rPr>
          <w:sz w:val="28"/>
          <w:szCs w:val="28"/>
        </w:rPr>
      </w:pPr>
      <w:bookmarkStart w:id="7" w:name="_Toc120670462"/>
      <w:bookmarkStart w:id="8" w:name="_Toc118454379"/>
      <w:bookmarkEnd w:id="7"/>
      <w:r w:rsidRPr="00007692">
        <w:rPr>
          <w:sz w:val="28"/>
          <w:szCs w:val="28"/>
        </w:rPr>
        <w:t> </w:t>
      </w:r>
      <w:bookmarkEnd w:id="8"/>
    </w:p>
    <w:p w:rsidR="00BD1043" w:rsidRPr="00007692" w:rsidRDefault="00BD1043" w:rsidP="00BD1043">
      <w:pPr>
        <w:jc w:val="center"/>
        <w:rPr>
          <w:sz w:val="28"/>
          <w:szCs w:val="28"/>
        </w:rPr>
      </w:pPr>
      <w:r w:rsidRPr="00007692">
        <w:rPr>
          <w:sz w:val="28"/>
          <w:szCs w:val="28"/>
        </w:rPr>
        <w:t>3. Порядок формирования конкурсной комиссии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3.1 Персональный состав конкурсной комиссии утверждается Постановлением администрации Старополтавского сельского поселения Старополтавского района.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3.2  Конкурсная комиссия должна состоять не менее чем из пяти человек – членов конкурсной комиссии. В состав конкурсной комиссии входят Председатель конкурсной комиссии и Секретарь конкурсной комиссии, являющиеся членами конкурсной комиссии.</w:t>
      </w:r>
      <w:bookmarkStart w:id="9" w:name="_Ref119561263"/>
      <w:bookmarkEnd w:id="9"/>
    </w:p>
    <w:p w:rsidR="00BD1043" w:rsidRPr="00007692" w:rsidRDefault="00BD1043" w:rsidP="00BD1043">
      <w:pPr>
        <w:rPr>
          <w:sz w:val="28"/>
          <w:szCs w:val="28"/>
        </w:rPr>
      </w:pPr>
      <w:proofErr w:type="gramStart"/>
      <w:r w:rsidRPr="00007692">
        <w:rPr>
          <w:sz w:val="28"/>
          <w:szCs w:val="28"/>
        </w:rPr>
        <w:t>3.3 </w:t>
      </w:r>
      <w:bookmarkStart w:id="10" w:name="_Ref117855142"/>
      <w:bookmarkEnd w:id="10"/>
      <w:r w:rsidRPr="00007692">
        <w:rPr>
          <w:sz w:val="28"/>
          <w:szCs w:val="28"/>
        </w:rPr>
        <w:t xml:space="preserve">Членами Конкурсной комиссии не могут быть лица, лично заинтересованные в результатах конкурса (в том числе физические лица, являющиеся претендентами, участниками конкурса или состоящие в трудовых отношениях с организациями, являющимися претендентами, участниками конкурса, а также родственники претендента (участника конкурса) - </w:t>
      </w:r>
      <w:r w:rsidRPr="00007692">
        <w:rPr>
          <w:sz w:val="28"/>
          <w:szCs w:val="28"/>
        </w:rPr>
        <w:lastRenderedPageBreak/>
        <w:t>физического лица (физических лиц), состоящего в трудовых отношениях с организациями, являющимися претендентами, участниками конкурса, либо физические лица, на которых способны оказывать</w:t>
      </w:r>
      <w:proofErr w:type="gramEnd"/>
      <w:r w:rsidRPr="00007692">
        <w:rPr>
          <w:sz w:val="28"/>
          <w:szCs w:val="28"/>
        </w:rPr>
        <w:t xml:space="preserve"> влияние претенденты, участники конкурса (в том числе лица, являющиеся участниками (акционерами) указанных организаций, членами их органов управления, кредиторами участников конкурса).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настоящими Правилами.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3.4. В случае выявления в составе конкурсной комиссии лиц, указанных в пункте 3.3., такие лица будут заменены распоряжением администрации физическими лицами, которые лично не заинтересованы в результатах конкурса и на которых не способны оказывать влияние участники конкурса.</w:t>
      </w:r>
    </w:p>
    <w:p w:rsidR="00BD1043" w:rsidRPr="00007692" w:rsidRDefault="00BD1043" w:rsidP="00BD1043">
      <w:pPr>
        <w:rPr>
          <w:sz w:val="28"/>
          <w:szCs w:val="28"/>
        </w:rPr>
      </w:pPr>
      <w:bookmarkStart w:id="11" w:name="_Toc120670463"/>
      <w:r w:rsidRPr="00007692">
        <w:rPr>
          <w:sz w:val="28"/>
          <w:szCs w:val="28"/>
        </w:rPr>
        <w:t> </w:t>
      </w:r>
      <w:bookmarkEnd w:id="11"/>
    </w:p>
    <w:p w:rsidR="00BD1043" w:rsidRPr="00007692" w:rsidRDefault="00BD1043" w:rsidP="00BD1043">
      <w:pPr>
        <w:jc w:val="center"/>
        <w:rPr>
          <w:sz w:val="28"/>
          <w:szCs w:val="28"/>
        </w:rPr>
      </w:pPr>
      <w:r w:rsidRPr="00007692">
        <w:rPr>
          <w:sz w:val="28"/>
          <w:szCs w:val="28"/>
        </w:rPr>
        <w:t>4. Функции конкурсной комиссии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 Основными функциями конкурсной комиссии являются: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4.1.1. вскрытие конвертов с заявками на участие в конкурсе;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4.1.2. отбор участников конкурса;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4.1.3. рассмотрение заявок на участие в конкурсе;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4.1.4. определение победителя конкурса;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4.1.5. оформление Протокола вскрытия конвертов с заявками на участие в конкурсе;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4.1.6. оформление Протокола рассмотрения заявок на участие в конкурсе;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4.1.7. проводит конкурс;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4.1.8. оформление Протокола конкурса.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jc w:val="center"/>
        <w:rPr>
          <w:sz w:val="28"/>
          <w:szCs w:val="28"/>
        </w:rPr>
      </w:pPr>
      <w:bookmarkStart w:id="12" w:name="_Toc120670464"/>
      <w:bookmarkStart w:id="13" w:name="_Toc118454380"/>
      <w:bookmarkEnd w:id="12"/>
      <w:r w:rsidRPr="00007692">
        <w:rPr>
          <w:sz w:val="28"/>
          <w:szCs w:val="28"/>
        </w:rPr>
        <w:t>5. Порядок осуществления функций конкурсной комиссии</w:t>
      </w:r>
      <w:bookmarkEnd w:id="13"/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5.1 Порядок вскрытия конвертов с заявками на участие в конкурсе.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5.1.1. в день во время и в месте, указанные в извещении о проведении открытого конкурса, в конкурсной документации, конкурсной комиссией вскрываются конверты с заявками на участие в конкурсе.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5.1.2. Протокол вскрытия конвертов с заявками на участие в конкурсе ведется конкурной комиссией и подписывается всеми присутствующими членами конкурсной комиссии непосредственно после вскрытия конвертов с заявками на участие в конкурсе.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 xml:space="preserve">5.1.3. Конкурсная комиссия рассматривает заявки на участие в конкурсе на соответствие требованиям, установленным конкурсной документацией в срок, указанный в извещении о проведении конкурса, но не более чем в течение десяти рабочих дней </w:t>
      </w:r>
      <w:proofErr w:type="gramStart"/>
      <w:r w:rsidRPr="00007692">
        <w:rPr>
          <w:sz w:val="28"/>
          <w:szCs w:val="28"/>
        </w:rPr>
        <w:t>с даты начала</w:t>
      </w:r>
      <w:proofErr w:type="gramEnd"/>
      <w:r w:rsidRPr="00007692">
        <w:rPr>
          <w:sz w:val="28"/>
          <w:szCs w:val="28"/>
        </w:rPr>
        <w:t xml:space="preserve"> процедуры вскрытия конвертов с заявками на участие в конкурсе.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 xml:space="preserve">5.1.4.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Pr="00007692">
        <w:rPr>
          <w:sz w:val="28"/>
          <w:szCs w:val="28"/>
        </w:rPr>
        <w:t>об отказе в допуске претендента к участию в конкурсе по основаниям</w:t>
      </w:r>
      <w:proofErr w:type="gramEnd"/>
      <w:r w:rsidRPr="00007692">
        <w:rPr>
          <w:sz w:val="28"/>
          <w:szCs w:val="28"/>
        </w:rPr>
        <w:t>, предусмотренным конкурсной документацией.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5.1.5.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lastRenderedPageBreak/>
        <w:t>5.1.6. при рассмотрении заявок конкурсная комиссия вправе проверять соответствие претендента следующим требованиям: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не проведение ликвидации претендента – юридического лица  и отсутствие решения арбитражного суда о признании участника конкурса – юридического лица, индивидуального предпринимателя банкротом и об открытии конкурсного производства;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не приостановление деятельности претендента в порядке, предусмотренном Кодексом Российской Федерации об административных правонарушениях, на день рассмотрения заявки на участие в конкурсе;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 xml:space="preserve">отсутствие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Pr="00007692">
        <w:rPr>
          <w:sz w:val="28"/>
          <w:szCs w:val="28"/>
        </w:rPr>
        <w:t>стоимости активов участника размещения заказа</w:t>
      </w:r>
      <w:proofErr w:type="gramEnd"/>
      <w:r w:rsidRPr="00007692">
        <w:rPr>
          <w:sz w:val="28"/>
          <w:szCs w:val="28"/>
        </w:rPr>
        <w:t xml:space="preserve"> по данным бухгалтерской отчетности за последний завершенный отчетный период. (Участник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принято);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5.1.7 Претенденту должно быть отказано в допуске к участию в конкурсе по следующим основаниям: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а) непредставление  документов, указанных в информационной карте конкурса либо наличие в таких документах недостоверных сведений о претенденте или  о работах, услугах на выполнение, оказание которых проводится конкурс;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б) несоответствие претендента требованиям, установленным конкурсной документацией;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в) невнесение денежных сре</w:t>
      </w:r>
      <w:proofErr w:type="gramStart"/>
      <w:r w:rsidRPr="00007692">
        <w:rPr>
          <w:sz w:val="28"/>
          <w:szCs w:val="28"/>
        </w:rPr>
        <w:t>дств в к</w:t>
      </w:r>
      <w:proofErr w:type="gramEnd"/>
      <w:r w:rsidRPr="00007692">
        <w:rPr>
          <w:sz w:val="28"/>
          <w:szCs w:val="28"/>
        </w:rPr>
        <w:t>ачестве обеспечения заявки на участие в конкурс</w:t>
      </w:r>
      <w:bookmarkStart w:id="14" w:name="_ftnref1"/>
      <w:r w:rsidRPr="00007692">
        <w:rPr>
          <w:sz w:val="28"/>
          <w:szCs w:val="28"/>
        </w:rPr>
        <w:t>е</w:t>
      </w:r>
      <w:bookmarkEnd w:id="14"/>
      <w:r w:rsidRPr="00007692">
        <w:rPr>
          <w:sz w:val="28"/>
          <w:szCs w:val="28"/>
        </w:rPr>
        <w:t>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г) несоответствие заявки на участие в конкурсе требованиям конкурсной документации.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5.1.9</w:t>
      </w:r>
      <w:proofErr w:type="gramStart"/>
      <w:r w:rsidRPr="00007692">
        <w:rPr>
          <w:sz w:val="28"/>
          <w:szCs w:val="28"/>
        </w:rPr>
        <w:t xml:space="preserve"> В</w:t>
      </w:r>
      <w:proofErr w:type="gramEnd"/>
      <w:r w:rsidRPr="00007692">
        <w:rPr>
          <w:sz w:val="28"/>
          <w:szCs w:val="28"/>
        </w:rPr>
        <w:t xml:space="preserve"> целях получения необходимых для рассмотрения заявок на участие в конкурсе сведений, конкурсная комиссия может обратиться в администрацию Старополтавского сельского поселения Старополтавского района с требованием незамедлительно запросить у соответствующих органов и организаций сведения о проведении ликвидации претендента - юридического лица, подавшего заявку на участие в конкурсе, об отсутствии решения арбитражного суда о признании претендента – юридического лица, индивидуального предпринимателя банкротом и </w:t>
      </w:r>
      <w:proofErr w:type="gramStart"/>
      <w:r w:rsidRPr="00007692">
        <w:rPr>
          <w:sz w:val="28"/>
          <w:szCs w:val="28"/>
        </w:rPr>
        <w:t xml:space="preserve">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правонарушениях, о наличии задолженностей такого претендента по начисленным налогам, сборам и иным обязательным платежам в бюджеты любого уровня и в государственные внебюджетные фонды за прошедший календарный год, об </w:t>
      </w:r>
      <w:r w:rsidRPr="00007692">
        <w:rPr>
          <w:sz w:val="28"/>
          <w:szCs w:val="28"/>
        </w:rPr>
        <w:lastRenderedPageBreak/>
        <w:t>обжаловании наличия таких задолженностей и о результатах рассмотрения жалоб.</w:t>
      </w:r>
      <w:proofErr w:type="gramEnd"/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5.1.10. Решения каждого члена конкурсной комиссии, принятые в результате рассмотрения заявок на участие в конкурсе, заносятся Секретарем конкурсной комиссии в Протокол рассмотрения заявок на участие в конкурсе, который подписывается в день окончания рассмотрения заявок на участие в конкурсе всеми присутствующими на заседании членами конкурсной комиссии.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jc w:val="center"/>
        <w:rPr>
          <w:sz w:val="28"/>
          <w:szCs w:val="28"/>
        </w:rPr>
      </w:pPr>
      <w:r w:rsidRPr="00007692">
        <w:rPr>
          <w:sz w:val="28"/>
          <w:szCs w:val="28"/>
        </w:rPr>
        <w:t>6. Права и обязанности конкурсной комиссии, ее отдельных членов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6.1. Конкурсная комиссия осуществляет свою деятельность в соответствии с настоящим Порядком.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6.2. Конкурсная комиссия обязана осуществлять свои функции в соответствии с законодательством Российской Федерации;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6.3. Конкурсная комиссия вправе: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6.3.1. обратиться в администрацию Старополтавского сельского поселения Старополтавского района для предоставления разъяснений по предмету конкурса;</w:t>
      </w:r>
    </w:p>
    <w:p w:rsidR="00BD1043" w:rsidRPr="00007692" w:rsidRDefault="00BD1043" w:rsidP="00BD1043">
      <w:pPr>
        <w:rPr>
          <w:sz w:val="28"/>
          <w:szCs w:val="28"/>
        </w:rPr>
      </w:pPr>
      <w:proofErr w:type="gramStart"/>
      <w:r w:rsidRPr="00007692">
        <w:rPr>
          <w:sz w:val="28"/>
          <w:szCs w:val="28"/>
        </w:rPr>
        <w:t>6.3.2. обратиться в администрацию Старополтавского сельского поселения Старополтавского района с требованием незамедлительно запросить у соответствующих органов и организаций сведения о проведении ликвидации претендента - юридического лица, подавшего заявку на участие в аукционе, об отсутствии решения арбитражного суда о признании претендента – юридического лица, индивидуального предпринимателя банкротом и об открытии конкурсного производства, о приостановлении деятельности такого претендента в порядке, предусмотренном Кодексом Российской Федерации</w:t>
      </w:r>
      <w:proofErr w:type="gramEnd"/>
      <w:r w:rsidRPr="00007692">
        <w:rPr>
          <w:sz w:val="28"/>
          <w:szCs w:val="28"/>
        </w:rPr>
        <w:t xml:space="preserve"> об административных правонарушениях, о наличии задолженностей такого претендента по начисленным налогам, сборам и иным обязательным платежам в бюджеты любого уровня и в государственные внебюджетные фонды за прошедший календарный год, об обжаловании наличия таких задолженностей и о результатах рассмотрения жалоб.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6.3.5. при необходимости привлекать к своей работе экспертов. Эксперты представляют в конкурсную комиссию свои экспертные заключения по вопросам, поставленным перед ними конкурсной комиссией. Мнение эксперта, изложенное в экспертном заключении, носит рекомендательный характер и не является обязательным для конкурсной комиссии.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6.4  Члены Конкурсной комиссии обязаны: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6.4.1. руководствоваться в своей деятельности требованиями законодательства Российской Федерации и настоящего Порядка;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6.4.2. лично присутствовать на заседаниях конкурсной комиссии, отсутствие на заседании конкурсной комиссии допускается только по уважительным причинам в соответствии с трудовым законодательством Российской Федерации. Принятие решения членами комиссии путем проведения заочного голосования, а также делегирование ими своих полномочий иным лицам не допускается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6.4.3. выносить решения по вопросам, относящимся к компетенции конкурсной комиссии;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lastRenderedPageBreak/>
        <w:t>6.4.4. осуществлять процедуры рассмотрения заявок на участие в конкурсе в соответствии с законодательством Российской Федерации, настоящим Порядком  и конкурсной документацией;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6.4.5. подписывать Протокол вскрытия конвертов с заявками на участие в конкурсе, протокол рассмотрения заявок на участие в конкурсе, Протокол конкурса.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6.4.6. не допускать разглашения сведений, ставших известными в ходе проведения конкурса, кроме случаев прямо предусмотренных законодательством Российской Федерации.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6.4.7. в случае наличия в числе участников конкурса аффилированных лиц или лиц, входящих в одну группу лиц с членом конкурсной комиссии, такой член комиссии обязан незамедлительно проинформировать об этом руководство администрации Старополтавского   сельского поселения Старополтавского района.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6.5. Члены конкурсной комиссии вправе: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6.5.1. знакомиться со всеми представленными на рассмотрение документами и сведениями, составляющими заявку на участие в конкурсе;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6.5.2. выступать по вопросам повестки дня на заседаниях конкурсной комиссии;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6.5.3. проверять правильность содержания Протокола вскрытия конвертов с заявками на участие в конкурсе, Протокола рассмотрения заявок на участие в конкурсе, Протокола конкурса.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6.5.4. осуществлять иные действия в соответствии с законодательством Российской Федерации и настоящим Порядком;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6.5.5. члены конкурсной комиссии имеют право письменно изложить свое особое мнение, которое прикладывается к Протоколу рассмотрения заявок на участие в конкурсе или к Протоколу конкурса в зависимости от того, по какому вопросу оно излагается.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 Председатель конкурсной комиссии: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6.7.1. осуществляет общее руководство деятельностью конкурсной комиссии;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6.7.2. утверждает график проведения заседаний конкурсной комиссии;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6.7.3. объявляет заседание правомочным или выносит решение о его переносе из-за отсутствия необходимого количества членов конкурсной комиссии;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6.7.4. открывает и ведет заседания конкурсной комиссии, объявляет перерывы;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6.7.5. при отсутствии на заседании конкурсной комиссии Секретаря, назначает члена конкурсной комиссии, на которого возлагаются функции Секретаря конкурсной комиссии;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6.7.6. в случае необходимости выносит на обсуждение конкурсной комиссии вопрос о привлечении к работе конкурсной комиссии экспертов;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6.7.7. осуществляет иные действия в соответствии с законодательством Российской Федерации и настоящим Порядком.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6.8. Секретарь конкурсной комиссии, или другой, в случае отсутствия Секретаря, уполномоченный Председателем член конкурсной комиссии: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6.8.1. осуществляет подготовку заседаний конкурсной комиссии, в том числе извещает лиц, принимающих участие в работе комиссии, о времени и месте проведения заседаний не менее чем за пять рабочих дней до их начала и обеспечивает членов конкурсной комиссии необходимыми для выполнения функций конкурсной комиссии материалами;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lastRenderedPageBreak/>
        <w:t>6.8.2. по ходу заседаний конкурсной комиссии оформляет Протокол вскрытия, Протокол рассмотрения, Протокол конкурса.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 </w:t>
      </w:r>
    </w:p>
    <w:p w:rsidR="00BD1043" w:rsidRPr="00007692" w:rsidRDefault="00BD1043" w:rsidP="00BD1043">
      <w:pPr>
        <w:jc w:val="center"/>
        <w:rPr>
          <w:sz w:val="28"/>
          <w:szCs w:val="28"/>
        </w:rPr>
      </w:pPr>
      <w:bookmarkStart w:id="15" w:name="_Toc120670467"/>
      <w:bookmarkStart w:id="16" w:name="_Toc118454384"/>
      <w:bookmarkStart w:id="17" w:name="_Toc117854050"/>
      <w:bookmarkEnd w:id="15"/>
      <w:bookmarkEnd w:id="16"/>
      <w:r w:rsidRPr="00007692">
        <w:rPr>
          <w:sz w:val="28"/>
          <w:szCs w:val="28"/>
        </w:rPr>
        <w:t>7. Ответственность членов конкурсной комиссии</w:t>
      </w:r>
      <w:bookmarkEnd w:id="17"/>
      <w:r w:rsidRPr="00007692">
        <w:rPr>
          <w:sz w:val="28"/>
          <w:szCs w:val="28"/>
        </w:rPr>
        <w:t>: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7.1. Члены конкурсной комиссии, виновные в нарушении законодательства Российской Федерации, иных нормативно-правовых актов Российской Федерации, нормативно-правовых актов Старополтавского сельского поселения Старополтавского района и настоящего Порядка,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BD1043" w:rsidRPr="00007692" w:rsidRDefault="00BD1043" w:rsidP="00BD1043">
      <w:pPr>
        <w:rPr>
          <w:sz w:val="28"/>
          <w:szCs w:val="28"/>
        </w:rPr>
      </w:pPr>
      <w:r w:rsidRPr="00007692">
        <w:rPr>
          <w:sz w:val="28"/>
          <w:szCs w:val="28"/>
        </w:rPr>
        <w:t>7.2. Члены Конкурсной комиссии не вправе распространять сведения, составляющие служебную или коммерческую тайну, ставшие известными им в ходе проведения конкурса.</w:t>
      </w:r>
    </w:p>
    <w:p w:rsidR="00BD1043" w:rsidRDefault="00BD1043" w:rsidP="00BD104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3132E" w:rsidRDefault="0023132E"/>
    <w:sectPr w:rsidR="0023132E" w:rsidSect="00511E97">
      <w:headerReference w:type="first" r:id="rId7"/>
      <w:pgSz w:w="11906" w:h="16838" w:code="9"/>
      <w:pgMar w:top="567" w:right="851" w:bottom="851" w:left="1418" w:header="30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9A" w:rsidRDefault="000A079A" w:rsidP="00BD1043">
      <w:r>
        <w:separator/>
      </w:r>
    </w:p>
  </w:endnote>
  <w:endnote w:type="continuationSeparator" w:id="0">
    <w:p w:rsidR="000A079A" w:rsidRDefault="000A079A" w:rsidP="00BD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9A" w:rsidRDefault="000A079A" w:rsidP="00BD1043">
      <w:r>
        <w:separator/>
      </w:r>
    </w:p>
  </w:footnote>
  <w:footnote w:type="continuationSeparator" w:id="0">
    <w:p w:rsidR="000A079A" w:rsidRDefault="000A079A" w:rsidP="00BD1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0" w:type="dxa"/>
      <w:tblInd w:w="-176" w:type="dxa"/>
      <w:tblLayout w:type="fixed"/>
      <w:tblLook w:val="04A0" w:firstRow="1" w:lastRow="0" w:firstColumn="1" w:lastColumn="0" w:noHBand="0" w:noVBand="1"/>
    </w:tblPr>
    <w:tblGrid>
      <w:gridCol w:w="9570"/>
    </w:tblGrid>
    <w:tr w:rsidR="00007692" w:rsidRPr="00007692" w:rsidTr="00B61F15">
      <w:trPr>
        <w:cantSplit/>
        <w:trHeight w:val="1417"/>
      </w:trPr>
      <w:tc>
        <w:tcPr>
          <w:tcW w:w="9570" w:type="dxa"/>
        </w:tcPr>
        <w:p w:rsidR="00007692" w:rsidRPr="00007692" w:rsidRDefault="00341ACE" w:rsidP="00007692">
          <w:pPr>
            <w:jc w:val="center"/>
            <w:rPr>
              <w:b/>
              <w:sz w:val="28"/>
              <w:szCs w:val="28"/>
            </w:rPr>
          </w:pPr>
          <w:r w:rsidRPr="00007692">
            <w:rPr>
              <w:b/>
              <w:sz w:val="28"/>
              <w:szCs w:val="28"/>
            </w:rPr>
            <w:t>АДМИНИСТРАЦИЯ</w:t>
          </w:r>
        </w:p>
        <w:p w:rsidR="00007692" w:rsidRPr="00007692" w:rsidRDefault="00341ACE" w:rsidP="00007692">
          <w:pPr>
            <w:jc w:val="center"/>
            <w:rPr>
              <w:b/>
              <w:sz w:val="28"/>
              <w:szCs w:val="28"/>
            </w:rPr>
          </w:pPr>
          <w:r w:rsidRPr="00007692">
            <w:rPr>
              <w:b/>
              <w:sz w:val="28"/>
              <w:szCs w:val="28"/>
            </w:rPr>
            <w:t>СТАРОПОЛТАВСКОГО СЕЛЬСКОГО ПОСЕЛЕНИЯ</w:t>
          </w:r>
        </w:p>
        <w:p w:rsidR="00007692" w:rsidRPr="00007692" w:rsidRDefault="00341ACE" w:rsidP="00007692">
          <w:pPr>
            <w:jc w:val="center"/>
            <w:rPr>
              <w:sz w:val="28"/>
              <w:szCs w:val="28"/>
            </w:rPr>
          </w:pPr>
          <w:r w:rsidRPr="00007692">
            <w:rPr>
              <w:sz w:val="28"/>
              <w:szCs w:val="28"/>
            </w:rPr>
            <w:t>Старополтавского  района Волгоградской области</w:t>
          </w:r>
        </w:p>
        <w:p w:rsidR="00007692" w:rsidRPr="00007692" w:rsidRDefault="00341ACE" w:rsidP="00007692">
          <w:pPr>
            <w:rPr>
              <w:b/>
              <w:sz w:val="28"/>
              <w:szCs w:val="28"/>
            </w:rPr>
          </w:pPr>
          <w:r w:rsidRPr="00007692">
            <w:rPr>
              <w:b/>
              <w:sz w:val="28"/>
              <w:szCs w:val="28"/>
            </w:rPr>
            <w:t xml:space="preserve">          </w:t>
          </w:r>
        </w:p>
        <w:p w:rsidR="00007692" w:rsidRPr="00007692" w:rsidRDefault="00341ACE" w:rsidP="00007692">
          <w:pPr>
            <w:rPr>
              <w:b/>
              <w:sz w:val="28"/>
              <w:szCs w:val="28"/>
            </w:rPr>
          </w:pPr>
          <w:proofErr w:type="gramStart"/>
          <w:r w:rsidRPr="00007692">
            <w:rPr>
              <w:b/>
              <w:sz w:val="28"/>
              <w:szCs w:val="28"/>
              <w:u w:val="single"/>
            </w:rPr>
            <w:t>с</w:t>
          </w:r>
          <w:proofErr w:type="gramEnd"/>
          <w:r w:rsidRPr="00007692">
            <w:rPr>
              <w:b/>
              <w:sz w:val="28"/>
              <w:szCs w:val="28"/>
              <w:u w:val="single"/>
            </w:rPr>
            <w:t>. Старая Полтавка, ул.</w:t>
          </w:r>
          <w:r w:rsidRPr="00007692">
            <w:rPr>
              <w:b/>
              <w:sz w:val="28"/>
              <w:szCs w:val="28"/>
            </w:rPr>
            <w:t>_</w:t>
          </w:r>
          <w:r w:rsidRPr="00007692">
            <w:rPr>
              <w:b/>
              <w:sz w:val="28"/>
              <w:szCs w:val="28"/>
              <w:u w:val="single"/>
            </w:rPr>
            <w:t>Центральная,98_____________________________тел. 4-34-09</w:t>
          </w:r>
        </w:p>
        <w:p w:rsidR="00007692" w:rsidRPr="00007692" w:rsidRDefault="00341ACE" w:rsidP="00007692">
          <w:pPr>
            <w:rPr>
              <w:b/>
              <w:sz w:val="28"/>
              <w:szCs w:val="28"/>
            </w:rPr>
          </w:pPr>
          <w:r w:rsidRPr="00007692">
            <w:rPr>
              <w:b/>
              <w:sz w:val="28"/>
              <w:szCs w:val="28"/>
            </w:rPr>
            <w:t xml:space="preserve">                                      </w:t>
          </w:r>
        </w:p>
        <w:p w:rsidR="00007692" w:rsidRPr="00007692" w:rsidRDefault="00341ACE" w:rsidP="00007692">
          <w:pPr>
            <w:tabs>
              <w:tab w:val="left" w:pos="2780"/>
            </w:tabs>
            <w:jc w:val="center"/>
            <w:rPr>
              <w:b/>
              <w:sz w:val="28"/>
              <w:szCs w:val="28"/>
            </w:rPr>
          </w:pPr>
          <w:r w:rsidRPr="00007692">
            <w:rPr>
              <w:b/>
              <w:sz w:val="28"/>
              <w:szCs w:val="28"/>
            </w:rPr>
            <w:t>ПОСТАНОВЛЕНИЕ</w:t>
          </w:r>
        </w:p>
        <w:p w:rsidR="00007692" w:rsidRPr="00007692" w:rsidRDefault="000A079A" w:rsidP="00007692">
          <w:pPr>
            <w:tabs>
              <w:tab w:val="left" w:pos="2780"/>
            </w:tabs>
            <w:rPr>
              <w:sz w:val="28"/>
              <w:szCs w:val="28"/>
            </w:rPr>
          </w:pPr>
        </w:p>
        <w:p w:rsidR="00007692" w:rsidRPr="00007692" w:rsidRDefault="00341ACE" w:rsidP="00007692">
          <w:pPr>
            <w:tabs>
              <w:tab w:val="left" w:pos="2780"/>
            </w:tabs>
            <w:jc w:val="both"/>
            <w:rPr>
              <w:b/>
              <w:sz w:val="28"/>
              <w:szCs w:val="28"/>
            </w:rPr>
          </w:pPr>
          <w:r w:rsidRPr="00007692">
            <w:rPr>
              <w:b/>
              <w:sz w:val="28"/>
              <w:szCs w:val="28"/>
            </w:rPr>
            <w:t xml:space="preserve">№  </w:t>
          </w:r>
          <w:r w:rsidR="00FE1C36">
            <w:rPr>
              <w:b/>
              <w:sz w:val="28"/>
              <w:szCs w:val="28"/>
            </w:rPr>
            <w:t>9</w:t>
          </w:r>
          <w:r w:rsidRPr="00007692">
            <w:rPr>
              <w:b/>
              <w:sz w:val="28"/>
              <w:szCs w:val="28"/>
            </w:rPr>
            <w:t xml:space="preserve">                                                                     </w:t>
          </w:r>
          <w:r>
            <w:rPr>
              <w:b/>
              <w:sz w:val="28"/>
              <w:szCs w:val="28"/>
            </w:rPr>
            <w:t xml:space="preserve">      </w:t>
          </w:r>
          <w:r w:rsidRPr="00007692">
            <w:rPr>
              <w:b/>
              <w:sz w:val="28"/>
              <w:szCs w:val="28"/>
            </w:rPr>
            <w:t xml:space="preserve">   «</w:t>
          </w:r>
          <w:r w:rsidR="00FE1C36">
            <w:rPr>
              <w:b/>
              <w:sz w:val="28"/>
              <w:szCs w:val="28"/>
            </w:rPr>
            <w:t>29</w:t>
          </w:r>
          <w:r w:rsidRPr="00007692">
            <w:rPr>
              <w:b/>
              <w:sz w:val="28"/>
              <w:szCs w:val="28"/>
            </w:rPr>
            <w:t xml:space="preserve">»  </w:t>
          </w:r>
          <w:r w:rsidRPr="00007692">
            <w:rPr>
              <w:sz w:val="28"/>
              <w:szCs w:val="28"/>
            </w:rPr>
            <w:t xml:space="preserve"> </w:t>
          </w:r>
          <w:r w:rsidR="00FE1C36">
            <w:rPr>
              <w:b/>
              <w:sz w:val="28"/>
              <w:szCs w:val="28"/>
            </w:rPr>
            <w:t>января</w:t>
          </w:r>
          <w:r w:rsidRPr="00007692">
            <w:rPr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   201</w:t>
          </w:r>
          <w:r w:rsidR="00FE1C36">
            <w:rPr>
              <w:b/>
              <w:sz w:val="28"/>
              <w:szCs w:val="28"/>
            </w:rPr>
            <w:t>5</w:t>
          </w:r>
          <w:r w:rsidRPr="00007692">
            <w:rPr>
              <w:b/>
              <w:sz w:val="28"/>
              <w:szCs w:val="28"/>
            </w:rPr>
            <w:t>г.</w:t>
          </w:r>
        </w:p>
        <w:p w:rsidR="00007692" w:rsidRPr="00007692" w:rsidRDefault="000A079A" w:rsidP="00007692">
          <w:pPr>
            <w:suppressAutoHyphens/>
            <w:spacing w:line="276" w:lineRule="auto"/>
            <w:rPr>
              <w:b/>
              <w:bCs/>
              <w:sz w:val="28"/>
              <w:szCs w:val="28"/>
              <w:lang w:eastAsia="ar-SA"/>
            </w:rPr>
          </w:pPr>
        </w:p>
      </w:tc>
    </w:tr>
  </w:tbl>
  <w:p w:rsidR="00136838" w:rsidRPr="00CA3266" w:rsidRDefault="000A079A">
    <w:pPr>
      <w:pStyle w:val="a3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D5"/>
    <w:rsid w:val="000A079A"/>
    <w:rsid w:val="0023132E"/>
    <w:rsid w:val="00341ACE"/>
    <w:rsid w:val="006367D5"/>
    <w:rsid w:val="00BD1043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D10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1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D10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1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10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D10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1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D10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1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10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Старополтавская СП</dc:creator>
  <cp:keywords/>
  <dc:description/>
  <cp:lastModifiedBy>Старополтавская СП</cp:lastModifiedBy>
  <cp:revision>4</cp:revision>
  <cp:lastPrinted>2015-01-29T09:39:00Z</cp:lastPrinted>
  <dcterms:created xsi:type="dcterms:W3CDTF">2014-03-05T10:05:00Z</dcterms:created>
  <dcterms:modified xsi:type="dcterms:W3CDTF">2015-01-29T09:39:00Z</dcterms:modified>
</cp:coreProperties>
</file>